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Spelling Words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Date Given: 5/29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Test Date: 6/4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bouquet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chameleon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character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chemistry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chlorine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chorus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headache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mechanic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monarchy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opaque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orchestra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plaque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schedule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scheme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cloak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content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handkerchief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spectacles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breakfast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exclaimed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Spelling Words 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Date Given: 5/29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Test Date: 6/4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laptop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burn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CD-ROM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digitize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DVD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fax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gigabyte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hard drive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flash drive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megabyte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mouse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processor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RAM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scanner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tower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drive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format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word processor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spreadsheet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u w:val="none"/>
        </w:rPr>
      </w:pPr>
      <w:r w:rsidDel="00000000" w:rsidR="00000000" w:rsidRPr="00000000">
        <w:rPr>
          <w:sz w:val="28"/>
          <w:rtl w:val="0"/>
        </w:rPr>
        <w:t xml:space="preserve">e-mail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